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7493</wp:posOffset>
            </wp:positionV>
            <wp:extent cx="928800" cy="903600"/>
            <wp:effectExtent l="0" t="0" r="5080" b="0"/>
            <wp:wrapSquare wrapText="bothSides"/>
            <wp:docPr id="1" name="Obraz 1" descr="image003.jpg@01D2B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age003.jpg@01D2B2B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9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</w:p>
    <w:p w:rsid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</w:p>
    <w:p w:rsid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</w:p>
    <w:p w:rsidR="000F23BB" w:rsidRPr="000F23BB" w:rsidRDefault="000F23BB" w:rsidP="000F23BB">
      <w:pPr>
        <w:pStyle w:val="gwp0ad9a877msonormal"/>
        <w:spacing w:before="0" w:beforeAutospacing="0" w:after="0" w:afterAutospacing="0" w:line="276" w:lineRule="auto"/>
        <w:jc w:val="center"/>
        <w:rPr>
          <w:color w:val="385623" w:themeColor="accent6" w:themeShade="80"/>
        </w:rPr>
      </w:pPr>
      <w:r w:rsidRPr="000F23BB">
        <w:rPr>
          <w:rFonts w:ascii="Cambria" w:hAnsi="Cambria"/>
          <w:color w:val="385623" w:themeColor="accent6" w:themeShade="80"/>
          <w:sz w:val="36"/>
          <w:szCs w:val="36"/>
        </w:rPr>
        <w:t>Agencja Restrukturyzacji i Modernizacji Rolnictwa</w:t>
      </w:r>
    </w:p>
    <w:p w:rsid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</w:p>
    <w:p w:rsid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</w:p>
    <w:p w:rsidR="000F23BB" w:rsidRPr="000F23BB" w:rsidRDefault="000F23BB" w:rsidP="000F23BB">
      <w:pPr>
        <w:pStyle w:val="Teksttreci20"/>
        <w:shd w:val="clear" w:color="auto" w:fill="auto"/>
        <w:spacing w:after="128"/>
        <w:rPr>
          <w:rFonts w:ascii="Cambria" w:hAnsi="Cambria"/>
          <w:b/>
          <w:bCs/>
          <w:iCs/>
        </w:rPr>
      </w:pPr>
      <w:r w:rsidRPr="000F23BB">
        <w:rPr>
          <w:rFonts w:ascii="Cambria" w:hAnsi="Cambria"/>
          <w:b/>
          <w:bCs/>
          <w:iCs/>
        </w:rPr>
        <w:t xml:space="preserve">Agencja Restrukturyzacji i Modernizacji Rolnictwa przypomina wszystkim rolnikom poszkodowanym w wyniku </w:t>
      </w:r>
      <w:r w:rsidRPr="000F23BB">
        <w:rPr>
          <w:rFonts w:ascii="Cambria" w:hAnsi="Cambria"/>
          <w:b/>
          <w:bCs/>
          <w:iCs/>
          <w:u w:val="single"/>
        </w:rPr>
        <w:t>sierpniowych klęsk żywiołowych</w:t>
      </w:r>
      <w:r w:rsidRPr="000F23BB">
        <w:rPr>
          <w:rFonts w:ascii="Cambria" w:hAnsi="Cambria"/>
          <w:b/>
          <w:bCs/>
          <w:iCs/>
        </w:rPr>
        <w:t xml:space="preserve"> o konieczności zgłoszenia tego faktu do ARiMR.</w:t>
      </w:r>
    </w:p>
    <w:p w:rsidR="000F23BB" w:rsidRPr="000F23BB" w:rsidRDefault="000F23BB" w:rsidP="000F23BB">
      <w:pPr>
        <w:pStyle w:val="Teksttreci20"/>
        <w:shd w:val="clear" w:color="auto" w:fill="auto"/>
        <w:spacing w:after="167" w:line="278" w:lineRule="exact"/>
        <w:rPr>
          <w:rFonts w:ascii="Cambria" w:hAnsi="Cambria"/>
          <w:b/>
          <w:bCs/>
          <w:iCs/>
        </w:rPr>
      </w:pPr>
      <w:r w:rsidRPr="000F23BB">
        <w:rPr>
          <w:rFonts w:ascii="Cambria" w:hAnsi="Cambria"/>
          <w:b/>
          <w:bCs/>
          <w:iCs/>
        </w:rPr>
        <w:t>Powinni to uczynić bezzwłocznie wszyscy, którzy obecnie korzystają ze wsparcia ARiMR lub zamierzają skorzystać z pomocy specjalnej.</w:t>
      </w:r>
    </w:p>
    <w:p w:rsidR="000F23BB" w:rsidRPr="000F23BB" w:rsidRDefault="000F23BB" w:rsidP="000F23BB">
      <w:pPr>
        <w:pStyle w:val="Teksttreci20"/>
        <w:shd w:val="clear" w:color="auto" w:fill="auto"/>
        <w:spacing w:after="0" w:line="220" w:lineRule="exact"/>
        <w:rPr>
          <w:rFonts w:ascii="Cambria" w:hAnsi="Cambria"/>
          <w:b/>
          <w:bCs/>
          <w:iCs/>
        </w:rPr>
      </w:pPr>
      <w:r w:rsidRPr="000F23BB">
        <w:rPr>
          <w:rFonts w:ascii="Cambria" w:hAnsi="Cambria"/>
          <w:b/>
          <w:bCs/>
          <w:iCs/>
        </w:rPr>
        <w:t>Zapraszamy do najbliższych placówek ARiMR – Biur Powiatowych lub Oddziałów Regionalnych.</w:t>
      </w:r>
    </w:p>
    <w:p w:rsidR="00FB5331" w:rsidRPr="000F23BB" w:rsidRDefault="00FB5331" w:rsidP="000F23BB">
      <w:pPr>
        <w:jc w:val="both"/>
        <w:rPr>
          <w:rFonts w:ascii="Cambria" w:hAnsi="Cambria"/>
        </w:rPr>
      </w:pPr>
    </w:p>
    <w:sectPr w:rsidR="00FB5331" w:rsidRPr="000F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BB"/>
    <w:rsid w:val="000F23BB"/>
    <w:rsid w:val="006749E9"/>
    <w:rsid w:val="00FB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0F23BB"/>
    <w:rPr>
      <w:rFonts w:ascii="Calibri" w:hAnsi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23BB"/>
    <w:pPr>
      <w:shd w:val="clear" w:color="auto" w:fill="FFFFFF"/>
      <w:spacing w:after="120" w:line="288" w:lineRule="exact"/>
      <w:jc w:val="both"/>
    </w:pPr>
    <w:rPr>
      <w:rFonts w:ascii="Calibri" w:hAnsi="Calibri"/>
    </w:rPr>
  </w:style>
  <w:style w:type="paragraph" w:customStyle="1" w:styleId="gwp0ad9a877msonormal">
    <w:name w:val="gwp0ad9a877_msonormal"/>
    <w:basedOn w:val="Normalny"/>
    <w:uiPriority w:val="99"/>
    <w:rsid w:val="000F23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0F23BB"/>
    <w:rPr>
      <w:rFonts w:ascii="Calibri" w:hAnsi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23BB"/>
    <w:pPr>
      <w:shd w:val="clear" w:color="auto" w:fill="FFFFFF"/>
      <w:spacing w:after="120" w:line="288" w:lineRule="exact"/>
      <w:jc w:val="both"/>
    </w:pPr>
    <w:rPr>
      <w:rFonts w:ascii="Calibri" w:hAnsi="Calibri"/>
    </w:rPr>
  </w:style>
  <w:style w:type="paragraph" w:customStyle="1" w:styleId="gwp0ad9a877msonormal">
    <w:name w:val="gwp0ad9a877_msonormal"/>
    <w:basedOn w:val="Normalny"/>
    <w:uiPriority w:val="99"/>
    <w:rsid w:val="000F23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Junory Karol</dc:creator>
  <cp:lastModifiedBy>Elwira</cp:lastModifiedBy>
  <cp:revision>2</cp:revision>
  <dcterms:created xsi:type="dcterms:W3CDTF">2017-09-11T11:52:00Z</dcterms:created>
  <dcterms:modified xsi:type="dcterms:W3CDTF">2017-09-11T11:52:00Z</dcterms:modified>
</cp:coreProperties>
</file>